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936"/>
        <w:gridCol w:w="1836"/>
        <w:gridCol w:w="2269"/>
      </w:tblGrid>
      <w:tr w:rsidR="00525D25" w:rsidRPr="004358B3" w:rsidTr="00A81EA0">
        <w:trPr>
          <w:trHeight w:val="975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BC60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приказом председателя</w:t>
            </w:r>
          </w:p>
          <w:p w:rsidR="007A00B9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Контрольно-счетной палаты</w:t>
            </w:r>
          </w:p>
          <w:p w:rsidR="007A00B9" w:rsidRDefault="007A00B9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Муниципального образования</w:t>
            </w:r>
          </w:p>
          <w:p w:rsidR="00525D25" w:rsidRPr="004358B3" w:rsidRDefault="007A00B9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«Иволгинский район»    </w:t>
            </w:r>
            <w:r w:rsidR="00525D25"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4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от № </w:t>
            </w:r>
            <w:r w:rsidR="00495E7A">
              <w:rPr>
                <w:rFonts w:ascii="Times New Roman" w:hAnsi="Times New Roman" w:cs="Times New Roman"/>
                <w:sz w:val="24"/>
                <w:szCs w:val="24"/>
              </w:rPr>
              <w:t>20 от 25.12.2024</w:t>
            </w:r>
            <w:r w:rsidR="002807CB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приказа от 12.05.2025 № 4)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Контрольно-счетной палаты муниципального образования «Иволгинский район» на 202</w:t>
            </w:r>
            <w:r w:rsidR="001F1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61047F">
        <w:trPr>
          <w:trHeight w:val="767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5D25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06A" w:rsidRPr="004358B3" w:rsidTr="0061047F">
        <w:trPr>
          <w:trHeight w:val="1185"/>
        </w:trPr>
        <w:tc>
          <w:tcPr>
            <w:tcW w:w="530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правовых актов в части, касающейся расходных обязательств муниципального образования «Иволгинский район», экспертиза проектов муниципальных правовых актов, приводящих к изменению доходов бюджета муниципального образования «Иволгинский район»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2224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муниципального образования «Иволгинский район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февраль-сводная бюджетная роспись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 10 марта-годовая отчетность ГАБС, ГРБС</w:t>
            </w:r>
          </w:p>
        </w:tc>
        <w:tc>
          <w:tcPr>
            <w:tcW w:w="2269" w:type="dxa"/>
          </w:tcPr>
          <w:p w:rsidR="00525D25" w:rsidRP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  Положения о муниципально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муниципального образования «Иволгинский район»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61047F">
        <w:trPr>
          <w:trHeight w:val="1677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  <w:hideMark/>
          </w:tcPr>
          <w:p w:rsidR="001F124D" w:rsidRDefault="00525D25" w:rsidP="001F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="00D11199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отчета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бюджета муниципального </w:t>
            </w:r>
            <w:r w:rsidR="001F124D">
              <w:rPr>
                <w:rFonts w:ascii="Times New Roman" w:hAnsi="Times New Roman" w:cs="Times New Roman"/>
                <w:sz w:val="24"/>
                <w:szCs w:val="24"/>
              </w:rPr>
              <w:t>образования «Иволгинский район».</w:t>
            </w:r>
          </w:p>
          <w:p w:rsidR="00525D25" w:rsidRPr="004358B3" w:rsidRDefault="00525D25" w:rsidP="001F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к отчету об исполнении бюджета муниципального об</w:t>
            </w:r>
            <w:r w:rsidR="001F124D">
              <w:rPr>
                <w:rFonts w:ascii="Times New Roman" w:hAnsi="Times New Roman" w:cs="Times New Roman"/>
                <w:sz w:val="24"/>
                <w:szCs w:val="24"/>
              </w:rPr>
              <w:t>разования «Иволгинский район»</w:t>
            </w:r>
          </w:p>
        </w:tc>
        <w:tc>
          <w:tcPr>
            <w:tcW w:w="1836" w:type="dxa"/>
            <w:vAlign w:val="center"/>
            <w:hideMark/>
          </w:tcPr>
          <w:p w:rsid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  <w:tc>
          <w:tcPr>
            <w:tcW w:w="2269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п.10п.11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276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29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оперативной отчетности  исполнения бюджета муниципального образования «Иволгинский район» за 1 квартал, 1 полугодие, 9 месяцев </w:t>
            </w:r>
            <w:r w:rsidR="00291134">
              <w:rPr>
                <w:rFonts w:ascii="Times New Roman" w:hAnsi="Times New Roman" w:cs="Times New Roman"/>
                <w:sz w:val="24"/>
                <w:szCs w:val="24"/>
              </w:rPr>
              <w:t>текущего финансового года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9" w:type="dxa"/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408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сельских поселений (согласно заключенным соглашениям). Подготовка экспертного заключения к отчету об исполнении бюджета сельских поселений.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март-апрель, до 01 мая</w:t>
            </w:r>
          </w:p>
        </w:tc>
        <w:tc>
          <w:tcPr>
            <w:tcW w:w="2269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686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программ (экспертизы проектов муниципальных программ).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9" w:type="dxa"/>
          </w:tcPr>
          <w:p w:rsidR="00525D25" w:rsidRPr="004358B3" w:rsidRDefault="00701B86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551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1F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проектам внесений изменений и дополнений в бюджет муниципального образования «Иволгинский район» и в местный бюджет сельских поселений на </w:t>
            </w:r>
            <w:r w:rsidR="001F124D" w:rsidRPr="0029113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="001F124D" w:rsidRPr="001F124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9" w:type="dxa"/>
          </w:tcPr>
          <w:p w:rsidR="00525D25" w:rsidRPr="004358B3" w:rsidRDefault="00BC606A" w:rsidP="00B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992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бюджета муниципального образования «Иволгинский район» и местных бюджетов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="00D1119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11199" w:rsidRPr="0029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24D" w:rsidRPr="00291134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 w:rsidR="001F124D" w:rsidRPr="001F124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9" w:type="dxa"/>
          </w:tcPr>
          <w:p w:rsidR="00525D25" w:rsidRPr="004358B3" w:rsidRDefault="00BC606A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A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ст.3   Положения о муниципальном казенном учреждении «Контрольно-счетной палаты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705"/>
        </w:trPr>
        <w:tc>
          <w:tcPr>
            <w:tcW w:w="530" w:type="dxa"/>
            <w:vMerge w:val="restart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мероприятия: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5D25" w:rsidRPr="004358B3" w:rsidRDefault="00230F3D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6-ФЗ, 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525D25" w:rsidRDefault="00BD515F" w:rsidP="00BD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расходования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«Иволгинский район»</w:t>
            </w: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«Развитие культуры и туризма в Иволгинском районе»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57DC9" w:rsidRDefault="00C57DC9" w:rsidP="00BD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C9" w:rsidRPr="004358B3" w:rsidRDefault="00C57DC9" w:rsidP="00BD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525D25" w:rsidRPr="004358B3" w:rsidRDefault="002807CB" w:rsidP="0028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9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BA" w:rsidRPr="004358B3" w:rsidTr="0061047F">
        <w:trPr>
          <w:trHeight w:val="1509"/>
        </w:trPr>
        <w:tc>
          <w:tcPr>
            <w:tcW w:w="530" w:type="dxa"/>
            <w:vMerge/>
            <w:vAlign w:val="center"/>
          </w:tcPr>
          <w:p w:rsidR="00372EBA" w:rsidRPr="004358B3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372EBA" w:rsidRDefault="004F4A42" w:rsidP="0037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4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расходования средств бюджета МО «Иволгинский район» на реализацию мероприятий муниципальной программы </w:t>
            </w:r>
            <w:r w:rsidR="00153493" w:rsidRPr="0015349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Иволгинском районе» за 2024 год</w:t>
            </w:r>
          </w:p>
        </w:tc>
        <w:tc>
          <w:tcPr>
            <w:tcW w:w="1836" w:type="dxa"/>
            <w:vAlign w:val="center"/>
          </w:tcPr>
          <w:p w:rsidR="00372EBA" w:rsidRDefault="002807CB" w:rsidP="0028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9" w:type="dxa"/>
          </w:tcPr>
          <w:p w:rsidR="00372EBA" w:rsidRPr="004358B3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F7" w:rsidRPr="004358B3" w:rsidTr="0061047F">
        <w:trPr>
          <w:trHeight w:val="1509"/>
        </w:trPr>
        <w:tc>
          <w:tcPr>
            <w:tcW w:w="530" w:type="dxa"/>
            <w:vMerge/>
            <w:vAlign w:val="center"/>
          </w:tcPr>
          <w:p w:rsidR="006D0CF7" w:rsidRPr="004358B3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6D0CF7" w:rsidRPr="006D0CF7" w:rsidRDefault="0061047F" w:rsidP="006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47F">
              <w:rPr>
                <w:rFonts w:ascii="Times New Roman" w:hAnsi="Times New Roman" w:cs="Times New Roman"/>
                <w:sz w:val="24"/>
                <w:szCs w:val="24"/>
              </w:rPr>
              <w:t>роверка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 СП «Гурульбинское»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836" w:type="dxa"/>
            <w:vAlign w:val="center"/>
          </w:tcPr>
          <w:p w:rsidR="006D0CF7" w:rsidRDefault="004F4A42" w:rsidP="004F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</w:t>
            </w:r>
            <w:r w:rsidR="0061047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9" w:type="dxa"/>
          </w:tcPr>
          <w:p w:rsidR="006D0CF7" w:rsidRPr="004358B3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61047F">
        <w:trPr>
          <w:trHeight w:val="1509"/>
        </w:trPr>
        <w:tc>
          <w:tcPr>
            <w:tcW w:w="530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525D25" w:rsidRPr="004358B3" w:rsidRDefault="0061047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47F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 «Сотниковское»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836" w:type="dxa"/>
            <w:vAlign w:val="center"/>
          </w:tcPr>
          <w:p w:rsidR="00525D25" w:rsidRPr="004358B3" w:rsidRDefault="004F4A42" w:rsidP="004F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</w:t>
            </w:r>
            <w:r w:rsidR="0061047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9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ED0B39" w:rsidRPr="00ED0B39" w:rsidRDefault="00C677CF" w:rsidP="00ED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результативности использования бюджетных средств, выделенных в 202</w:t>
            </w:r>
            <w:r w:rsidR="00ED0B3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0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 xml:space="preserve"> годах из бюджета </w:t>
            </w:r>
            <w:r w:rsidR="00ED0B39">
              <w:rPr>
                <w:rFonts w:ascii="Times New Roman" w:hAnsi="Times New Roman" w:cs="Times New Roman"/>
                <w:sz w:val="24"/>
                <w:szCs w:val="24"/>
              </w:rPr>
              <w:t>МО «Иволгинский район»</w:t>
            </w: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муниципального задания и иные цели 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4F4A42" w:rsidRPr="00ED0B3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F4A42" w:rsidRPr="00ED0B39">
              <w:rPr>
                <w:rFonts w:ascii="Times New Roman" w:hAnsi="Times New Roman" w:cs="Times New Roman"/>
                <w:sz w:val="24"/>
                <w:szCs w:val="24"/>
              </w:rPr>
              <w:t>ентр развития культуры и</w:t>
            </w:r>
          </w:p>
          <w:p w:rsidR="00ED0B39" w:rsidRPr="00ED0B39" w:rsidRDefault="004F4A42" w:rsidP="00ED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 xml:space="preserve">туризма"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>волгинский</w:t>
            </w:r>
          </w:p>
          <w:p w:rsidR="007E3224" w:rsidRPr="004358B3" w:rsidRDefault="004F4A42" w:rsidP="00ED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>район"</w:t>
            </w:r>
          </w:p>
        </w:tc>
        <w:tc>
          <w:tcPr>
            <w:tcW w:w="1836" w:type="dxa"/>
            <w:vAlign w:val="center"/>
          </w:tcPr>
          <w:p w:rsidR="007E3224" w:rsidRPr="004358B3" w:rsidRDefault="002807CB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7E3224" w:rsidRPr="004358B3" w:rsidRDefault="000279E8" w:rsidP="0015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целевого использования в 2024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средств бюджета муниципального образования «Иволгинский район», выделенных на содержание</w:t>
            </w:r>
            <w:r w:rsidR="00153493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93">
              <w:rPr>
                <w:rFonts w:ascii="Times New Roman" w:hAnsi="Times New Roman" w:cs="Times New Roman"/>
                <w:sz w:val="24"/>
                <w:szCs w:val="24"/>
              </w:rPr>
              <w:t>Колобковская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 установленного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и распоряжения имуществом, находящимися в собственности муниципального образования  </w:t>
            </w:r>
          </w:p>
        </w:tc>
        <w:tc>
          <w:tcPr>
            <w:tcW w:w="1836" w:type="dxa"/>
            <w:vAlign w:val="center"/>
          </w:tcPr>
          <w:p w:rsidR="007E3224" w:rsidRPr="004358B3" w:rsidRDefault="002807CB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CF" w:rsidRPr="004358B3" w:rsidTr="0061047F">
        <w:trPr>
          <w:trHeight w:val="1302"/>
        </w:trPr>
        <w:tc>
          <w:tcPr>
            <w:tcW w:w="530" w:type="dxa"/>
            <w:vAlign w:val="center"/>
          </w:tcPr>
          <w:p w:rsidR="001B6BCF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DB2B11" w:rsidRPr="00DB2B11" w:rsidRDefault="00DB2B11" w:rsidP="00DB2B11">
            <w:pPr>
              <w:numPr>
                <w:ilvl w:val="4"/>
                <w:numId w:val="1"/>
              </w:numPr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эффективности  расходования 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на обеспече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>МАУ «Иволга»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1B6BCF" w:rsidRDefault="001B6BCF" w:rsidP="001B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1B6BCF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9" w:type="dxa"/>
          </w:tcPr>
          <w:p w:rsidR="001B6BCF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1749"/>
        </w:trPr>
        <w:tc>
          <w:tcPr>
            <w:tcW w:w="530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6" w:type="dxa"/>
            <w:noWrap/>
            <w:vAlign w:val="center"/>
          </w:tcPr>
          <w:p w:rsidR="007E3224" w:rsidRPr="004358B3" w:rsidRDefault="007E3224" w:rsidP="0067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работе сессий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комиссий и рабочих групп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органов местного самоуправления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1547"/>
        </w:trPr>
        <w:tc>
          <w:tcPr>
            <w:tcW w:w="530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6" w:type="dxa"/>
            <w:noWrap/>
            <w:vAlign w:val="center"/>
          </w:tcPr>
          <w:p w:rsidR="007E3224" w:rsidRPr="004358B3" w:rsidRDefault="007E3224" w:rsidP="0067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межведомственных рабочих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графика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 xml:space="preserve">2ст.3  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483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  <w:hideMark/>
          </w:tcPr>
          <w:p w:rsidR="007E3224" w:rsidRPr="004358B3" w:rsidRDefault="007E3224" w:rsidP="009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муниципальных образований Республики Бурятия</w:t>
            </w:r>
          </w:p>
        </w:tc>
        <w:tc>
          <w:tcPr>
            <w:tcW w:w="1836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E3224" w:rsidRPr="004358B3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плану работы </w:t>
            </w:r>
            <w:r w:rsidRPr="00350734">
              <w:rPr>
                <w:rFonts w:ascii="Times New Roman" w:hAnsi="Times New Roman" w:cs="Times New Roman"/>
                <w:sz w:val="24"/>
                <w:szCs w:val="24"/>
              </w:rPr>
              <w:t>Совета контрольно-счетных органов муниципальных образований Республики Бурятия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  <w:hideMark/>
          </w:tcPr>
          <w:p w:rsidR="007E3224" w:rsidRPr="004358B3" w:rsidRDefault="007E3224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3D6746">
              <w:rPr>
                <w:rFonts w:ascii="Times New Roman" w:hAnsi="Times New Roman" w:cs="Times New Roman"/>
                <w:sz w:val="24"/>
                <w:szCs w:val="24"/>
              </w:rPr>
              <w:t>направление на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деятельности </w:t>
            </w:r>
          </w:p>
        </w:tc>
        <w:tc>
          <w:tcPr>
            <w:tcW w:w="1836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2ст. 20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  <w:vAlign w:val="center"/>
          </w:tcPr>
          <w:p w:rsidR="007E3224" w:rsidRPr="004358B3" w:rsidRDefault="007E3224" w:rsidP="003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Согласно графика учебных расписаний</w:t>
            </w:r>
          </w:p>
        </w:tc>
        <w:tc>
          <w:tcPr>
            <w:tcW w:w="2269" w:type="dxa"/>
          </w:tcPr>
          <w:p w:rsidR="007E3224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  <w:vAlign w:val="center"/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методологической базы 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E3224" w:rsidRDefault="007E3224" w:rsidP="001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, 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 Стандартов внешнего государственного  финансового контроля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Освещение контрольной и экспертно-аналитической деятельности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E3224" w:rsidRDefault="007E3224" w:rsidP="002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 20 </w:t>
            </w:r>
          </w:p>
          <w:p w:rsidR="007E3224" w:rsidRPr="004358B3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797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 внутреннего финансового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375"/>
        </w:trPr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ED" w:rsidRPr="009D20BB" w:rsidRDefault="00F876ED">
      <w:pPr>
        <w:rPr>
          <w:rFonts w:ascii="Times New Roman" w:hAnsi="Times New Roman" w:cs="Times New Roman"/>
        </w:rPr>
      </w:pPr>
    </w:p>
    <w:sectPr w:rsidR="00F876ED" w:rsidRPr="009D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kern w:val="0"/>
        <w:sz w:val="28"/>
        <w:szCs w:val="28"/>
        <w:highlight w:val="yellow"/>
        <w:u w:val="none"/>
        <w:effect w:val="none"/>
        <w:em w:val="none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8"/>
        <w:u w:val="none"/>
        <w:effect w:val="none"/>
        <w:em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8"/>
        <w:sz w:val="28"/>
        <w:szCs w:val="28"/>
        <w:u w:val="none"/>
        <w:effect w:val="no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8"/>
        <w:szCs w:val="28"/>
        <w:u w:val="none"/>
        <w:effect w:val="none"/>
        <w:em w:val="none"/>
        <w:lang w:val="ru-RU" w:eastAsia="ru-RU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B"/>
    <w:rsid w:val="000279E8"/>
    <w:rsid w:val="000F57CD"/>
    <w:rsid w:val="00106E02"/>
    <w:rsid w:val="00145CB5"/>
    <w:rsid w:val="00153493"/>
    <w:rsid w:val="001929C7"/>
    <w:rsid w:val="001B6BCF"/>
    <w:rsid w:val="001E7935"/>
    <w:rsid w:val="001F124D"/>
    <w:rsid w:val="00230F3D"/>
    <w:rsid w:val="002807CB"/>
    <w:rsid w:val="00291134"/>
    <w:rsid w:val="00350734"/>
    <w:rsid w:val="00372EBA"/>
    <w:rsid w:val="003D6746"/>
    <w:rsid w:val="004358B3"/>
    <w:rsid w:val="00495E7A"/>
    <w:rsid w:val="004F4A42"/>
    <w:rsid w:val="00516C21"/>
    <w:rsid w:val="00522F52"/>
    <w:rsid w:val="00525D25"/>
    <w:rsid w:val="0055707F"/>
    <w:rsid w:val="005B44E1"/>
    <w:rsid w:val="005C7FA2"/>
    <w:rsid w:val="006054CA"/>
    <w:rsid w:val="0061047F"/>
    <w:rsid w:val="006718C5"/>
    <w:rsid w:val="006D0CF7"/>
    <w:rsid w:val="00701B86"/>
    <w:rsid w:val="007A00B9"/>
    <w:rsid w:val="007E3224"/>
    <w:rsid w:val="009217D2"/>
    <w:rsid w:val="00960DE9"/>
    <w:rsid w:val="009D20BB"/>
    <w:rsid w:val="00A2242B"/>
    <w:rsid w:val="00A76FB1"/>
    <w:rsid w:val="00BC606A"/>
    <w:rsid w:val="00BD1F88"/>
    <w:rsid w:val="00BD515F"/>
    <w:rsid w:val="00C23420"/>
    <w:rsid w:val="00C57DC9"/>
    <w:rsid w:val="00C677CF"/>
    <w:rsid w:val="00D11199"/>
    <w:rsid w:val="00DA4B67"/>
    <w:rsid w:val="00DB2B11"/>
    <w:rsid w:val="00ED0B39"/>
    <w:rsid w:val="00EE0FA9"/>
    <w:rsid w:val="00F06AA4"/>
    <w:rsid w:val="00F876ED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B9BC-4E40-46E7-8DB9-80D65B00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2025-06-10T06:02:00Z</dcterms:created>
  <dcterms:modified xsi:type="dcterms:W3CDTF">2025-06-10T06:02:00Z</dcterms:modified>
</cp:coreProperties>
</file>