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5892" w14:textId="0D268FE7" w:rsidR="00374BAC" w:rsidRPr="00374BAC" w:rsidRDefault="00374BAC" w:rsidP="00374BA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74BAC">
        <w:rPr>
          <w:rFonts w:cs="Times New Roman"/>
          <w:sz w:val="24"/>
          <w:szCs w:val="24"/>
        </w:rPr>
        <w:t>ПРИЛОЖЕНИЕ № 3 к</w:t>
      </w:r>
    </w:p>
    <w:p w14:paraId="1B6B4C7D" w14:textId="3B446FC7" w:rsidR="00374BAC" w:rsidRPr="00374BAC" w:rsidRDefault="00374BAC" w:rsidP="00374BA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74BAC">
        <w:rPr>
          <w:rFonts w:cs="Times New Roman"/>
          <w:sz w:val="24"/>
          <w:szCs w:val="24"/>
        </w:rPr>
        <w:t>Порядку формирования</w:t>
      </w:r>
    </w:p>
    <w:p w14:paraId="01084A46" w14:textId="77777777" w:rsidR="00374BAC" w:rsidRPr="00374BAC" w:rsidRDefault="00374BAC" w:rsidP="00374BA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74BAC">
        <w:rPr>
          <w:rFonts w:cs="Times New Roman"/>
          <w:sz w:val="24"/>
          <w:szCs w:val="24"/>
        </w:rPr>
        <w:t>перечня и оценки налоговых расходов</w:t>
      </w:r>
    </w:p>
    <w:p w14:paraId="12CA2939" w14:textId="396F61D0" w:rsidR="00374BAC" w:rsidRPr="00374BAC" w:rsidRDefault="00374BAC" w:rsidP="00374BA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74BAC">
        <w:rPr>
          <w:rFonts w:cs="Times New Roman"/>
          <w:sz w:val="24"/>
          <w:szCs w:val="24"/>
        </w:rPr>
        <w:t>МО «Иволгинский район»</w:t>
      </w:r>
    </w:p>
    <w:p w14:paraId="48356A38" w14:textId="35609ECC" w:rsidR="00B123B2" w:rsidRDefault="00B123B2" w:rsidP="00B123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ОТЧЕТ</w:t>
      </w:r>
    </w:p>
    <w:p w14:paraId="4438B039" w14:textId="77777777" w:rsidR="00B123B2" w:rsidRDefault="00B123B2" w:rsidP="00B123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оценке эффективности налоговых льгот (пониженных ставок)</w:t>
      </w:r>
    </w:p>
    <w:p w14:paraId="4DCD584B" w14:textId="5B5A00D9" w:rsidR="00B123B2" w:rsidRDefault="00B123B2" w:rsidP="00B123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местным налогам за </w:t>
      </w:r>
      <w:r w:rsidR="00A45063">
        <w:rPr>
          <w:rFonts w:cs="Times New Roman"/>
          <w:szCs w:val="28"/>
        </w:rPr>
        <w:t>202</w:t>
      </w:r>
      <w:r w:rsidR="00CF43D3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год</w:t>
      </w:r>
    </w:p>
    <w:p w14:paraId="59C10A10" w14:textId="77777777" w:rsidR="00B123B2" w:rsidRDefault="00B123B2" w:rsidP="00B12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559"/>
        <w:gridCol w:w="1134"/>
        <w:gridCol w:w="2126"/>
        <w:gridCol w:w="1418"/>
        <w:gridCol w:w="2409"/>
        <w:gridCol w:w="1560"/>
      </w:tblGrid>
      <w:tr w:rsidR="00B123B2" w:rsidRPr="00374BAC" w14:paraId="490A7B57" w14:textId="77777777" w:rsidTr="00374BAC">
        <w:trPr>
          <w:trHeight w:val="2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954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NN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C79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Налоговые льготы, предоставляемые муниципальными образованиями (в разрезе налогов)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973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Объем налоговых льгот за год, предшествующий отчетному году, тыс. руб. (отчет)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BEF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Объем налоговых льгот за отчетный год, тыс. руб. 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1A4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Количество льготных 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70B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Период, за который проведена оценка, дата проведения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25D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Количество неэффективных льгот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CE1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Бюджетный результат оценки эффективности (в случае отмены/частичной отмены льготы),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E70" w14:textId="77777777" w:rsidR="00B123B2" w:rsidRPr="00374BAC" w:rsidRDefault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Количество льгот, предлагаемых к отмене</w:t>
            </w:r>
          </w:p>
        </w:tc>
      </w:tr>
      <w:tr w:rsidR="00B123B2" w:rsidRPr="00374BAC" w14:paraId="1DF0C1D7" w14:textId="77777777" w:rsidTr="00374BAC">
        <w:trPr>
          <w:trHeight w:val="2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7A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9D1D" w14:textId="77777777" w:rsidR="00B123B2" w:rsidRPr="00374BAC" w:rsidRDefault="00B123B2" w:rsidP="00B123B2">
            <w:pPr>
              <w:ind w:right="1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Налоговые льготы по земельному налогу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A8E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4F8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1069,0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75" w14:textId="77777777" w:rsidR="00B123B2" w:rsidRPr="00374BAC" w:rsidRDefault="00F45FA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265" w14:textId="31361942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20</w:t>
            </w:r>
            <w:r w:rsidR="00CF43D3">
              <w:rPr>
                <w:rFonts w:cs="Times New Roman"/>
                <w:sz w:val="26"/>
                <w:szCs w:val="26"/>
              </w:rPr>
              <w:t>22</w:t>
            </w:r>
            <w:r w:rsidRPr="00374BAC">
              <w:rPr>
                <w:rFonts w:cs="Times New Roman"/>
                <w:sz w:val="26"/>
                <w:szCs w:val="26"/>
              </w:rPr>
              <w:t>г.,</w:t>
            </w:r>
            <w:r w:rsidRPr="00374BAC">
              <w:rPr>
                <w:rFonts w:cs="Times New Roman"/>
                <w:sz w:val="26"/>
                <w:szCs w:val="26"/>
              </w:rPr>
              <w:br/>
              <w:t>06.07.202</w:t>
            </w:r>
            <w:r w:rsidR="003D4723">
              <w:rPr>
                <w:rFonts w:cs="Times New Roman"/>
                <w:sz w:val="26"/>
                <w:szCs w:val="26"/>
              </w:rPr>
              <w:t>3</w:t>
            </w:r>
            <w:r w:rsidRPr="00374BAC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6C1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0B1" w14:textId="77777777" w:rsidR="00B123B2" w:rsidRPr="00374BAC" w:rsidRDefault="00A45063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1069,0</w:t>
            </w:r>
          </w:p>
          <w:p w14:paraId="4ADC3354" w14:textId="77777777" w:rsidR="00A45063" w:rsidRPr="00374BAC" w:rsidRDefault="00A45063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ECDC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B123B2" w:rsidRPr="00374BAC" w14:paraId="3FC3C509" w14:textId="77777777" w:rsidTr="00374BAC">
        <w:trPr>
          <w:trHeight w:val="2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9C8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BBB" w14:textId="77777777" w:rsidR="00B123B2" w:rsidRPr="00374BAC" w:rsidRDefault="00B123B2" w:rsidP="00B123B2">
            <w:pPr>
              <w:ind w:right="1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Налоговые льготы по земельному налогу юридическим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91D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1C1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93F" w14:textId="77777777" w:rsidR="00B123B2" w:rsidRPr="00374BAC" w:rsidRDefault="00A45063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173" w14:textId="632BA4E6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202</w:t>
            </w:r>
            <w:r w:rsidR="00CF43D3">
              <w:rPr>
                <w:rFonts w:cs="Times New Roman"/>
                <w:sz w:val="26"/>
                <w:szCs w:val="26"/>
              </w:rPr>
              <w:t>2</w:t>
            </w:r>
            <w:r w:rsidRPr="00374BAC">
              <w:rPr>
                <w:rFonts w:cs="Times New Roman"/>
                <w:sz w:val="26"/>
                <w:szCs w:val="26"/>
              </w:rPr>
              <w:t>г.,</w:t>
            </w:r>
            <w:r w:rsidRPr="00374BAC">
              <w:rPr>
                <w:rFonts w:cs="Times New Roman"/>
                <w:sz w:val="26"/>
                <w:szCs w:val="26"/>
              </w:rPr>
              <w:br/>
              <w:t>06.07.202</w:t>
            </w:r>
            <w:r w:rsidR="00CF43D3">
              <w:rPr>
                <w:rFonts w:cs="Times New Roman"/>
                <w:sz w:val="26"/>
                <w:szCs w:val="26"/>
              </w:rPr>
              <w:t>3</w:t>
            </w:r>
            <w:r w:rsidRPr="00374BAC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144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AB66" w14:textId="77777777" w:rsidR="00B123B2" w:rsidRPr="00374BAC" w:rsidRDefault="00A45063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142,4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E5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B123B2" w:rsidRPr="00374BAC" w14:paraId="43F6ECB5" w14:textId="77777777" w:rsidTr="00374BAC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F32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4B5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AAE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E28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02C" w14:textId="77777777" w:rsidR="00B123B2" w:rsidRPr="00374BAC" w:rsidRDefault="005756C0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115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5D8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053" w14:textId="77777777" w:rsidR="00B123B2" w:rsidRPr="00374BAC" w:rsidRDefault="00A45063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1211,4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41D" w14:textId="77777777" w:rsidR="00B123B2" w:rsidRPr="00374BAC" w:rsidRDefault="00B123B2" w:rsidP="00B12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74BAC">
              <w:rPr>
                <w:rFonts w:cs="Times New Roman"/>
                <w:sz w:val="26"/>
                <w:szCs w:val="26"/>
              </w:rPr>
              <w:t>0</w:t>
            </w:r>
          </w:p>
        </w:tc>
      </w:tr>
    </w:tbl>
    <w:p w14:paraId="72E3C33A" w14:textId="77777777" w:rsidR="00DA16D2" w:rsidRDefault="00DA16D2" w:rsidP="00374BAC"/>
    <w:sectPr w:rsidR="00DA16D2" w:rsidSect="00B123B2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B2"/>
    <w:rsid w:val="00374BAC"/>
    <w:rsid w:val="003D4723"/>
    <w:rsid w:val="005756C0"/>
    <w:rsid w:val="00901754"/>
    <w:rsid w:val="00A45063"/>
    <w:rsid w:val="00B123B2"/>
    <w:rsid w:val="00CF43D3"/>
    <w:rsid w:val="00DA16D2"/>
    <w:rsid w:val="00F4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A153"/>
  <w15:chartTrackingRefBased/>
  <w15:docId w15:val="{01C6D814-8384-47E9-9B1E-59C6FFA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2022-07-12T05:52:00Z</cp:lastPrinted>
  <dcterms:created xsi:type="dcterms:W3CDTF">2024-03-18T05:57:00Z</dcterms:created>
  <dcterms:modified xsi:type="dcterms:W3CDTF">2024-03-18T05:58:00Z</dcterms:modified>
</cp:coreProperties>
</file>